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33" w:rsidRPr="00774CC2" w:rsidRDefault="00801933" w:rsidP="008019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экзамену</w:t>
      </w:r>
      <w:r w:rsidRPr="0077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Структура тепловых электростанций</w:t>
      </w:r>
      <w:r w:rsidRPr="001D0459">
        <w:rPr>
          <w:rFonts w:ascii="Times New Roman" w:hAnsi="Times New Roman"/>
          <w:bCs/>
          <w:sz w:val="28"/>
          <w:szCs w:val="28"/>
        </w:rPr>
        <w:t>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Парогенератор.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Турбина.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Электрогенератор.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Конденсатор.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Классификация ТЭС.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Технология получения электрической энергии.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Тепловая схема.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Газотурбинные установки.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Парогазовые установки. </w:t>
      </w:r>
    </w:p>
    <w:p w:rsidR="00801933" w:rsidRPr="001D0459" w:rsidRDefault="00801933" w:rsidP="00801933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1D0459">
        <w:rPr>
          <w:sz w:val="28"/>
          <w:szCs w:val="28"/>
        </w:rPr>
        <w:t xml:space="preserve">Структура атомных электростанций.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Топливо для атомных электростанций.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Ядерный реактор.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Классификация ядерных реакторов.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>Технология получения электрической энергии.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 xml:space="preserve"> Тепловая схема.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sz w:val="28"/>
          <w:szCs w:val="28"/>
        </w:rPr>
        <w:t>Ядерные реакторы на быстрых нейтронах.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Гидроресурсы Земли.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 Классификация ГЭС.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proofErr w:type="spellStart"/>
      <w:r w:rsidRPr="001D0459">
        <w:rPr>
          <w:rFonts w:ascii="Times New Roman" w:hAnsi="Times New Roman"/>
          <w:iCs/>
          <w:sz w:val="28"/>
          <w:szCs w:val="28"/>
        </w:rPr>
        <w:t>Энергомеханическое</w:t>
      </w:r>
      <w:proofErr w:type="spellEnd"/>
      <w:r w:rsidRPr="001D0459">
        <w:rPr>
          <w:rFonts w:ascii="Times New Roman" w:hAnsi="Times New Roman"/>
          <w:iCs/>
          <w:sz w:val="28"/>
          <w:szCs w:val="28"/>
        </w:rPr>
        <w:t xml:space="preserve"> оборудование ГЭС.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Гидроаккумулирующие электростанции.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 Приливные электростанции.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Волновые электростанции.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Условия учёта </w:t>
      </w:r>
      <w:proofErr w:type="spellStart"/>
      <w:r w:rsidRPr="001D0459">
        <w:rPr>
          <w:rFonts w:ascii="Times New Roman" w:hAnsi="Times New Roman"/>
          <w:sz w:val="28"/>
          <w:szCs w:val="28"/>
        </w:rPr>
        <w:t>распределённости</w:t>
      </w:r>
      <w:proofErr w:type="spellEnd"/>
      <w:r w:rsidRPr="001D0459">
        <w:rPr>
          <w:rFonts w:ascii="Times New Roman" w:hAnsi="Times New Roman"/>
          <w:sz w:val="28"/>
          <w:szCs w:val="28"/>
        </w:rPr>
        <w:t xml:space="preserve"> параметров линии.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Уравнения длинной однородной линии.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Периодический режим работы длинной линии.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Прямая и встречная волны.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Вторичные параметры.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Зависимость режима линии от нагрузки.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Несогласованная нагрузка.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Согласованная нагрузка.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Входное сопротивление.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Холостой ход короткое замыкание линии без потерь.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Переходные процессы в длинных линиях без потерь.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Прямая и встречная волны в однородной линии.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Прямая волна при подключении к линии источника напряжения.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Прямая волна при подключении к линии произвольного источника.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Отражённые волны.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Однополупериодные выпрямители.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0459">
        <w:rPr>
          <w:rFonts w:ascii="Times New Roman" w:hAnsi="Times New Roman"/>
          <w:sz w:val="28"/>
          <w:szCs w:val="28"/>
        </w:rPr>
        <w:t>Двухполупериодные</w:t>
      </w:r>
      <w:proofErr w:type="spellEnd"/>
      <w:r w:rsidRPr="001D0459">
        <w:rPr>
          <w:rFonts w:ascii="Times New Roman" w:hAnsi="Times New Roman"/>
          <w:sz w:val="28"/>
          <w:szCs w:val="28"/>
        </w:rPr>
        <w:t xml:space="preserve"> выпрямители.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lastRenderedPageBreak/>
        <w:t xml:space="preserve">Мостовые схемы.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Работа выпрямителя на активное сопротивление, индуктивность, конденсатор.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Трёхфазные выпрямители.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Инверторы.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Физические основы электрической дуги.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 Вольт-амперная характеристика дуги.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 Аппроксимация ВАХ дуги.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>Расчёт переходного процесса в энергосистеме при наличии дуги.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Включение силового трансформатора на холостой ход.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Ток включения однофазного трансформатора.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sz w:val="28"/>
          <w:szCs w:val="28"/>
        </w:rPr>
        <w:t xml:space="preserve">Токи включения трёхфазных и групп однофазных трансформаторов.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iCs/>
          <w:sz w:val="28"/>
          <w:szCs w:val="28"/>
        </w:rPr>
        <w:t xml:space="preserve">Трансформаторы тока и их математические модели.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iCs/>
          <w:sz w:val="28"/>
          <w:szCs w:val="28"/>
        </w:rPr>
        <w:t xml:space="preserve">Стационарный режим работы </w:t>
      </w:r>
      <w:proofErr w:type="gramStart"/>
      <w:r w:rsidRPr="001D0459">
        <w:rPr>
          <w:rFonts w:ascii="Times New Roman" w:hAnsi="Times New Roman"/>
          <w:bCs/>
          <w:iCs/>
          <w:sz w:val="28"/>
          <w:szCs w:val="28"/>
        </w:rPr>
        <w:t>ТТ</w:t>
      </w:r>
      <w:proofErr w:type="gramEnd"/>
      <w:r w:rsidRPr="001D0459">
        <w:rPr>
          <w:rFonts w:ascii="Times New Roman" w:hAnsi="Times New Roman"/>
          <w:bCs/>
          <w:iCs/>
          <w:sz w:val="28"/>
          <w:szCs w:val="28"/>
        </w:rPr>
        <w:t xml:space="preserve"> при синусоидальном первичном токе. </w:t>
      </w:r>
    </w:p>
    <w:p w:rsidR="00801933" w:rsidRPr="001D0459" w:rsidRDefault="00801933" w:rsidP="00801933">
      <w:pPr>
        <w:pStyle w:val="a3"/>
        <w:numPr>
          <w:ilvl w:val="0"/>
          <w:numId w:val="1"/>
        </w:numPr>
        <w:spacing w:after="200" w:line="264" w:lineRule="auto"/>
        <w:rPr>
          <w:rFonts w:ascii="Times New Roman" w:hAnsi="Times New Roman"/>
          <w:sz w:val="28"/>
          <w:szCs w:val="28"/>
        </w:rPr>
      </w:pPr>
      <w:r w:rsidRPr="001D0459">
        <w:rPr>
          <w:rFonts w:ascii="Times New Roman" w:hAnsi="Times New Roman"/>
          <w:bCs/>
          <w:iCs/>
          <w:sz w:val="28"/>
          <w:szCs w:val="28"/>
        </w:rPr>
        <w:t>Переходный режим работы ТТ.</w:t>
      </w:r>
    </w:p>
    <w:p w:rsidR="006E30B6" w:rsidRDefault="006E30B6">
      <w:bookmarkStart w:id="0" w:name="_GoBack"/>
      <w:bookmarkEnd w:id="0"/>
    </w:p>
    <w:sectPr w:rsidR="006E3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D5AF0"/>
    <w:multiLevelType w:val="hybridMultilevel"/>
    <w:tmpl w:val="0A8875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33"/>
    <w:rsid w:val="006E30B6"/>
    <w:rsid w:val="00801933"/>
    <w:rsid w:val="00FD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2024-05-20T18:02:00Z</dcterms:created>
  <dcterms:modified xsi:type="dcterms:W3CDTF">2024-05-20T18:02:00Z</dcterms:modified>
</cp:coreProperties>
</file>